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Pr="00CB359C">
        <w:rPr>
          <w:rFonts w:ascii="Arial" w:hAnsi="Arial" w:cs="Arial"/>
          <w:bCs/>
          <w:lang w:val="sr-Cyrl-CS"/>
        </w:rPr>
        <w:t>,</w:t>
      </w:r>
      <w:r w:rsidR="00CB359C" w:rsidRPr="00CB359C">
        <w:rPr>
          <w:rFonts w:ascii="Arial" w:hAnsi="Arial" w:cs="Arial"/>
          <w:bCs/>
          <w:lang w:val="sr-Cyrl-CS"/>
        </w:rPr>
        <w:t xml:space="preserve"> број 104/14,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733624" w:rsidRPr="00CB359C" w:rsidRDefault="00733624" w:rsidP="008A6854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за </w:t>
      </w:r>
      <w:r w:rsidR="008A6854" w:rsidRPr="00CB359C">
        <w:rPr>
          <w:rFonts w:ascii="Arial" w:hAnsi="Arial" w:cs="Arial"/>
          <w:lang w:val="sr-Cyrl-RS"/>
        </w:rPr>
        <w:t>суорганизатор</w:t>
      </w:r>
      <w:r w:rsidR="00C62D1D" w:rsidRPr="00CB359C">
        <w:rPr>
          <w:rFonts w:ascii="Arial" w:hAnsi="Arial" w:cs="Arial"/>
          <w:lang w:val="sr-Cyrl-RS"/>
        </w:rPr>
        <w:t>а</w:t>
      </w:r>
      <w:r w:rsidR="008A6854" w:rsidRPr="00CB359C">
        <w:rPr>
          <w:rFonts w:ascii="Arial" w:hAnsi="Arial" w:cs="Arial"/>
          <w:lang w:val="sr-Cyrl-RS"/>
        </w:rPr>
        <w:t xml:space="preserve"> манифестације Свети Трифун, </w:t>
      </w:r>
      <w:r w:rsidR="008A6854" w:rsidRPr="00CB359C">
        <w:rPr>
          <w:rFonts w:ascii="Arial" w:hAnsi="Arial" w:cs="Arial"/>
          <w:lang w:val="sr-Cyrl-CS"/>
        </w:rPr>
        <w:t xml:space="preserve">којом се </w:t>
      </w:r>
      <w:r w:rsidR="00C62D1D" w:rsidRPr="00CB359C">
        <w:rPr>
          <w:rFonts w:ascii="Arial" w:hAnsi="Arial" w:cs="Arial"/>
          <w:lang w:val="sr-Cyrl-CS"/>
        </w:rPr>
        <w:t>негује традиција матејевачко-малчанског виногорја</w:t>
      </w:r>
      <w:r w:rsidR="00B036DB" w:rsidRPr="00CB359C">
        <w:rPr>
          <w:rFonts w:ascii="Arial" w:hAnsi="Arial" w:cs="Arial"/>
        </w:rPr>
        <w:t>.</w:t>
      </w:r>
    </w:p>
    <w:p w:rsidR="00245541" w:rsidRDefault="00245541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Свети Трифун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Pr="00CB359C">
        <w:rPr>
          <w:rFonts w:ascii="Arial" w:hAnsi="Arial" w:cs="Arial"/>
          <w:lang w:val="sr-Cyrl-CS"/>
        </w:rPr>
        <w:t>удружења</w:t>
      </w:r>
      <w:r w:rsidR="008A6854" w:rsidRPr="00CB359C">
        <w:rPr>
          <w:rFonts w:ascii="Arial" w:hAnsi="Arial" w:cs="Arial"/>
          <w:lang w:val="sr-Cyrl-CS"/>
        </w:rPr>
        <w:t xml:space="preserve"> са територије Градске општине Пантелеј</w:t>
      </w:r>
      <w:r w:rsidR="00484462" w:rsidRPr="00CB359C">
        <w:rPr>
          <w:rFonts w:ascii="Arial" w:hAnsi="Arial" w:cs="Arial"/>
          <w:lang w:val="sr-Cyrl-CS"/>
        </w:rPr>
        <w:t>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>рганизатора манифестације Свети Трифун</w:t>
      </w:r>
      <w:r w:rsidR="00484462" w:rsidRPr="00CB359C">
        <w:rPr>
          <w:rFonts w:ascii="Arial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BB6F19">
        <w:rPr>
          <w:rFonts w:ascii="Arial" w:hAnsi="Arial" w:cs="Arial"/>
        </w:rPr>
        <w:t>0</w:t>
      </w:r>
      <w:r w:rsidR="00BB6F19">
        <w:rPr>
          <w:rFonts w:ascii="Arial" w:hAnsi="Arial" w:cs="Arial"/>
          <w:lang w:val="sr-Cyrl-RS"/>
        </w:rPr>
        <w:t>8</w:t>
      </w:r>
      <w:r w:rsidR="00CA265C">
        <w:rPr>
          <w:rFonts w:ascii="Arial" w:hAnsi="Arial" w:cs="Arial"/>
          <w:lang w:val="sr-Cyrl-CS"/>
        </w:rPr>
        <w:t>.02.2019</w:t>
      </w:r>
      <w:bookmarkStart w:id="0" w:name="_GoBack"/>
      <w:bookmarkEnd w:id="0"/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73CA"/>
    <w:rsid w:val="002128D7"/>
    <w:rsid w:val="00245541"/>
    <w:rsid w:val="002C7045"/>
    <w:rsid w:val="00391D38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F533D"/>
    <w:rsid w:val="00835722"/>
    <w:rsid w:val="0087051D"/>
    <w:rsid w:val="008A6854"/>
    <w:rsid w:val="009412E3"/>
    <w:rsid w:val="009C0979"/>
    <w:rsid w:val="00A212A2"/>
    <w:rsid w:val="00AC1629"/>
    <w:rsid w:val="00B036DB"/>
    <w:rsid w:val="00B26395"/>
    <w:rsid w:val="00B5504A"/>
    <w:rsid w:val="00B806D5"/>
    <w:rsid w:val="00BB4656"/>
    <w:rsid w:val="00BB6F19"/>
    <w:rsid w:val="00C62D1D"/>
    <w:rsid w:val="00CA265C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3</cp:revision>
  <cp:lastPrinted>2018-02-07T12:17:00Z</cp:lastPrinted>
  <dcterms:created xsi:type="dcterms:W3CDTF">2019-02-05T11:28:00Z</dcterms:created>
  <dcterms:modified xsi:type="dcterms:W3CDTF">2019-02-05T11:29:00Z</dcterms:modified>
</cp:coreProperties>
</file>